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46C1AC7">
      <w:pPr>
        <w:jc w:val="center"/>
        <w:rPr>
          <w:rFonts w:hint="default" w:ascii="Times New Roman Bold" w:hAnsi="Times New Roman Bold" w:cs="Times New Roman Bold"/>
          <w:b/>
          <w:bCs/>
          <w:sz w:val="36"/>
          <w:szCs w:val="36"/>
          <w:lang w:val="en-US" w:eastAsia="zh-CN"/>
        </w:rPr>
      </w:pPr>
      <w:r>
        <w:rPr>
          <w:rFonts w:hint="default" w:ascii="Times New Roman Bold" w:hAnsi="Times New Roman Bold" w:cs="Times New Roman Bold"/>
          <w:b/>
          <w:bCs/>
          <w:sz w:val="36"/>
          <w:szCs w:val="36"/>
          <w:lang w:val="en-US" w:eastAsia="zh-CN"/>
        </w:rPr>
        <w:t>Scope of application for IAS accreditation</w:t>
      </w:r>
    </w:p>
    <w:p w14:paraId="1AA762B7">
      <w:pPr>
        <w:rPr>
          <w:rFonts w:hint="default" w:ascii="Times New Roman Regular" w:hAnsi="Times New Roman Regular" w:cs="Times New Roman Regular"/>
          <w:sz w:val="24"/>
          <w:szCs w:val="24"/>
          <w:lang w:val="en-US" w:eastAsia="zh-CN"/>
        </w:rPr>
      </w:pPr>
    </w:p>
    <w:p w14:paraId="558AF3B0">
      <w:pPr>
        <w:rPr>
          <w:rFonts w:hint="default" w:ascii="Times New Roman Regular" w:hAnsi="Times New Roman Regular" w:cs="Times New Roman Regular"/>
          <w:sz w:val="24"/>
          <w:szCs w:val="24"/>
          <w:lang w:val="en-US" w:eastAsia="zh-CN"/>
        </w:rPr>
      </w:pPr>
      <w:r>
        <w:rPr>
          <w:rFonts w:hint="default" w:ascii="Times New Roman Regular" w:hAnsi="Times New Roman Regular" w:cs="Times New Roman Regular"/>
          <w:sz w:val="24"/>
          <w:szCs w:val="24"/>
          <w:lang w:val="en-US" w:eastAsia="zh-CN"/>
        </w:rPr>
        <w:t>By introducing our company, Shanghai Jianke Technical Assessment of Construction Co., Ltd, was first established in 1958 as National Shanghai Academy of Building Science, and further established in detailed as Shanghai Jianke Technical Assessment of Construction Co., Ltd in 2007 with achievements of 39 detection categories, 8,419 parameters and 4,413 national detection standards.</w:t>
      </w:r>
    </w:p>
    <w:p w14:paraId="42630709">
      <w:pPr>
        <w:rPr>
          <w:rFonts w:hint="default" w:ascii="Times New Roman Regular" w:hAnsi="Times New Roman Regular" w:cs="Times New Roman Regular"/>
          <w:sz w:val="24"/>
          <w:szCs w:val="24"/>
          <w:lang w:val="en-US" w:eastAsia="zh-CN"/>
        </w:rPr>
      </w:pPr>
      <w:r>
        <w:rPr>
          <w:rFonts w:hint="default" w:ascii="Times New Roman Regular" w:hAnsi="Times New Roman Regular" w:cs="Times New Roman Regular"/>
          <w:sz w:val="24"/>
          <w:szCs w:val="24"/>
          <w:lang w:val="en-US" w:eastAsia="zh-CN"/>
        </w:rPr>
        <w:t>This application is aim for our laboratory to get a quote for applying IAS accreditation for calibrated laboratory. Since our laboratory was already a CNAS certified lab according to ISO/IEC 10725:2017 General Requirements for the Competence of Testing and Calibration Laboratories. </w:t>
      </w:r>
    </w:p>
    <w:p w14:paraId="018A6547">
      <w:pPr>
        <w:rPr>
          <w:rFonts w:hint="default" w:ascii="Times New Roman Regular" w:hAnsi="Times New Roman Regular" w:cs="Times New Roman Regular"/>
          <w:sz w:val="24"/>
          <w:szCs w:val="24"/>
          <w:lang w:val="en-US" w:eastAsia="zh-CN"/>
        </w:rPr>
      </w:pPr>
      <w:r>
        <w:rPr>
          <w:rFonts w:hint="default" w:ascii="Times New Roman Regular" w:hAnsi="Times New Roman Regular" w:cs="Times New Roman Regular"/>
          <w:sz w:val="24"/>
          <w:szCs w:val="24"/>
          <w:lang w:val="en-US" w:eastAsia="zh-CN"/>
        </w:rPr>
        <w:t>To be more detailed, we are focusing on testing and certifying the quality and standards for curtain wall, door and window products. In order to have a further approval and wider range of accpetance from global accreditation organisation as well as meet client’s specified requirements in advance. We would love to send this application to IAS and follow all the steps afterwards. </w:t>
      </w:r>
    </w:p>
    <w:p w14:paraId="3553531F">
      <w:pPr>
        <w:jc w:val="center"/>
        <w:rPr>
          <w:rFonts w:hint="default" w:ascii="Times New Roman Regular" w:hAnsi="Times New Roman Regular" w:cs="Times New Roman Regular"/>
          <w:sz w:val="24"/>
          <w:szCs w:val="24"/>
          <w:lang w:val="en-US" w:eastAsia="zh-CN"/>
        </w:rPr>
      </w:pPr>
      <w:r>
        <w:drawing>
          <wp:inline distT="0" distB="0" distL="114300" distR="114300">
            <wp:extent cx="3568065" cy="4995545"/>
            <wp:effectExtent l="0" t="0" r="13335" b="825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3568065" cy="4995545"/>
                    </a:xfrm>
                    <a:prstGeom prst="rect">
                      <a:avLst/>
                    </a:prstGeom>
                    <a:noFill/>
                    <a:ln>
                      <a:noFill/>
                    </a:ln>
                  </pic:spPr>
                </pic:pic>
              </a:graphicData>
            </a:graphic>
          </wp:inline>
        </w:drawing>
      </w:r>
      <w:bookmarkStart w:id="0" w:name="_GoBack"/>
      <w:bookmarkEnd w:id="0"/>
    </w:p>
    <w:sectPr>
      <w:headerReference r:id="rId3" w:type="default"/>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中黑KW">
    <w:panose1 w:val="00020600040101010101"/>
    <w:charset w:val="86"/>
    <w:family w:val="auto"/>
    <w:pitch w:val="default"/>
    <w:sig w:usb0="A00002BF" w:usb1="18EF7CFA" w:usb2="00000016" w:usb3="00000000" w:csb0="00040000" w:csb1="00000000"/>
  </w:font>
  <w:font w:name="Kingsoft Sign">
    <w:panose1 w:val="05050102010706020507"/>
    <w:charset w:val="00"/>
    <w:family w:val="auto"/>
    <w:pitch w:val="default"/>
    <w:sig w:usb0="00000000" w:usb1="10000000" w:usb2="00000000" w:usb3="00000000" w:csb0="00000001" w:csb1="00000000"/>
  </w:font>
  <w:font w:name="汉仪仿宋KW">
    <w:panose1 w:val="00020600040101010101"/>
    <w:charset w:val="86"/>
    <w:family w:val="auto"/>
    <w:pitch w:val="default"/>
    <w:sig w:usb0="A00002BF" w:usb1="18EF7CFA" w:usb2="00000016" w:usb3="00000000" w:csb0="00040000" w:csb1="00000000"/>
  </w:font>
  <w:font w:name="汉仪中简黑简">
    <w:panose1 w:val="00020600040101010101"/>
    <w:charset w:val="86"/>
    <w:family w:val="auto"/>
    <w:pitch w:val="default"/>
    <w:sig w:usb0="A00002BF" w:usb1="18EF7CFA" w:usb2="00000016" w:usb3="00000000" w:csb0="00040000" w:csb1="00000000"/>
  </w:font>
  <w:font w:name="標楷體">
    <w:panose1 w:val="02010601000101010101"/>
    <w:charset w:val="00"/>
    <w:family w:val="auto"/>
    <w:pitch w:val="default"/>
    <w:sig w:usb0="00000000" w:usb1="00000000" w:usb2="00000000" w:usb3="00000000" w:csb0="00000000" w:csb1="00000000"/>
  </w:font>
  <w:font w:name="Times New Roman Regular">
    <w:panose1 w:val="02020503050405090304"/>
    <w:charset w:val="00"/>
    <w:family w:val="auto"/>
    <w:pitch w:val="default"/>
    <w:sig w:usb0="E0000AFF" w:usb1="00007843" w:usb2="00000001" w:usb3="00000000" w:csb0="400001BF" w:csb1="DFF70000"/>
  </w:font>
  <w:font w:name="sans-serif">
    <w:altName w:val="苹方-简"/>
    <w:panose1 w:val="00000000000000000000"/>
    <w:charset w:val="00"/>
    <w:family w:val="auto"/>
    <w:pitch w:val="default"/>
    <w:sig w:usb0="00000000" w:usb1="00000000" w:usb2="00000000" w:usb3="00000000" w:csb0="00000000" w:csb1="00000000"/>
  </w:font>
  <w:font w:name="苹方-简">
    <w:panose1 w:val="020B0400000000000000"/>
    <w:charset w:val="86"/>
    <w:family w:val="auto"/>
    <w:pitch w:val="default"/>
    <w:sig w:usb0="A00002FF" w:usb1="7ACFFDFB" w:usb2="00000017" w:usb3="00000000" w:csb0="00040001" w:csb1="00000000"/>
  </w:font>
  <w:font w:name="Times New Roman Bold">
    <w:panose1 w:val="02020503050405090304"/>
    <w:charset w:val="00"/>
    <w:family w:val="auto"/>
    <w:pitch w:val="default"/>
    <w:sig w:usb0="E0000AFF" w:usb1="00007843" w:usb2="00000001" w:usb3="00000000" w:csb0="400001BF" w:csb1="DFF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041BF72">
    <w:pPr>
      <w:pStyle w:val="2"/>
      <w:rPr>
        <w:rFonts w:hint="default"/>
        <w:lang w:val="en-US"/>
      </w:rPr>
    </w:pPr>
    <w:r>
      <w:rPr>
        <w:rFonts w:hint="default"/>
        <w:lang w:val="en-US"/>
      </w:rPr>
      <w:t xml:space="preserve">For any further information, please visit </w:t>
    </w:r>
    <w:r>
      <w:rPr>
        <w:rFonts w:hint="default"/>
        <w:lang w:val="en-US"/>
      </w:rPr>
      <w:fldChar w:fldCharType="begin"/>
    </w:r>
    <w:r>
      <w:rPr>
        <w:rFonts w:hint="default"/>
        <w:lang w:val="en-US"/>
      </w:rPr>
      <w:instrText xml:space="preserve"> HYPERLINK "https://www.jktac.com" </w:instrText>
    </w:r>
    <w:r>
      <w:rPr>
        <w:rFonts w:hint="default"/>
        <w:lang w:val="en-US"/>
      </w:rPr>
      <w:fldChar w:fldCharType="separate"/>
    </w:r>
    <w:r>
      <w:rPr>
        <w:rStyle w:val="7"/>
        <w:rFonts w:hint="default"/>
        <w:lang w:val="en-US"/>
      </w:rPr>
      <w:t>https://www.jktac.com</w:t>
    </w:r>
    <w:r>
      <w:rPr>
        <w:rFonts w:hint="default"/>
        <w:lang w:val="en-US"/>
      </w:rPr>
      <w:fldChar w:fldCharType="end"/>
    </w:r>
    <w:r>
      <w:rPr>
        <w:rFonts w:hint="default"/>
        <w:lang w:val="en-US"/>
      </w:rPr>
      <w:t>, or contact:</w:t>
    </w:r>
  </w:p>
  <w:p w14:paraId="18C93DC8">
    <w:pPr>
      <w:pStyle w:val="2"/>
      <w:rPr>
        <w:rFonts w:hint="default" w:eastAsiaTheme="minorEastAsia"/>
        <w:lang w:val="en-US" w:eastAsia="zh-CN"/>
      </w:rPr>
    </w:pPr>
    <w:r>
      <w:rPr>
        <w:rFonts w:hint="default"/>
        <w:lang w:val="en-US"/>
      </w:rPr>
      <w:t xml:space="preserve">Yafang Tang </w:t>
    </w:r>
    <w:r>
      <w:rPr>
        <w:rFonts w:hint="eastAsia"/>
        <w:lang w:val="en-US" w:eastAsia="zh-CN"/>
      </w:rPr>
      <w:t>唐雅芳</w:t>
    </w:r>
    <w:r>
      <w:rPr>
        <w:rFonts w:hint="default"/>
        <w:lang w:val="en-US"/>
      </w:rPr>
      <w:t xml:space="preserve">                           Jinyi Hu</w:t>
    </w:r>
    <w:r>
      <w:rPr>
        <w:rFonts w:hint="eastAsia"/>
        <w:lang w:val="en-US" w:eastAsia="zh-CN"/>
      </w:rPr>
      <w:t xml:space="preserve"> 胡锦懿</w:t>
    </w:r>
  </w:p>
  <w:p w14:paraId="5D1F573D">
    <w:pPr>
      <w:pStyle w:val="2"/>
      <w:rPr>
        <w:rFonts w:hint="default"/>
        <w:lang w:val="en-US"/>
      </w:rPr>
    </w:pPr>
    <w:r>
      <w:rPr>
        <w:rFonts w:hint="default"/>
        <w:lang w:val="en-US"/>
      </w:rPr>
      <w:t>T: +86 13917463936                           T: +86 18221721270</w:t>
    </w:r>
  </w:p>
  <w:p w14:paraId="67117EB0">
    <w:pPr>
      <w:pStyle w:val="2"/>
      <w:rPr>
        <w:rFonts w:hint="default"/>
        <w:lang w:val="en-US"/>
      </w:rPr>
    </w:pPr>
    <w:r>
      <w:rPr>
        <w:rFonts w:hint="default"/>
        <w:lang w:val="en-US"/>
      </w:rPr>
      <w:t xml:space="preserve">E: </w:t>
    </w:r>
    <w:r>
      <w:rPr>
        <w:rFonts w:hint="default"/>
        <w:lang w:val="en-US"/>
      </w:rPr>
      <w:fldChar w:fldCharType="begin"/>
    </w:r>
    <w:r>
      <w:rPr>
        <w:rFonts w:hint="default"/>
        <w:lang w:val="en-US"/>
      </w:rPr>
      <w:instrText xml:space="preserve"> HYPERLINK "mailto:13917463936@163.com" </w:instrText>
    </w:r>
    <w:r>
      <w:rPr>
        <w:rFonts w:hint="default"/>
        <w:lang w:val="en-US"/>
      </w:rPr>
      <w:fldChar w:fldCharType="separate"/>
    </w:r>
    <w:r>
      <w:rPr>
        <w:rStyle w:val="7"/>
        <w:rFonts w:hint="default"/>
        <w:lang w:val="en-US"/>
      </w:rPr>
      <w:t>13917463936@163.com</w:t>
    </w:r>
    <w:r>
      <w:rPr>
        <w:rFonts w:hint="default"/>
        <w:lang w:val="en-US"/>
      </w:rPr>
      <w:fldChar w:fldCharType="end"/>
    </w:r>
    <w:r>
      <w:rPr>
        <w:rFonts w:hint="default"/>
        <w:lang w:val="en-US"/>
      </w:rPr>
      <w:t xml:space="preserve">                      E: </w:t>
    </w:r>
    <w:r>
      <w:rPr>
        <w:rFonts w:hint="default"/>
        <w:lang w:val="en-US"/>
      </w:rPr>
      <w:fldChar w:fldCharType="begin"/>
    </w:r>
    <w:r>
      <w:rPr>
        <w:rFonts w:hint="default"/>
        <w:lang w:val="en-US"/>
      </w:rPr>
      <w:instrText xml:space="preserve"> HYPERLINK "mailto:hujinyi@sribs.com" </w:instrText>
    </w:r>
    <w:r>
      <w:rPr>
        <w:rFonts w:hint="default"/>
        <w:lang w:val="en-US"/>
      </w:rPr>
      <w:fldChar w:fldCharType="separate"/>
    </w:r>
    <w:r>
      <w:rPr>
        <w:rStyle w:val="7"/>
        <w:rFonts w:hint="default"/>
        <w:lang w:val="en-US"/>
      </w:rPr>
      <w:t>hujinyi@sribs.com</w:t>
    </w:r>
    <w:r>
      <w:rPr>
        <w:rFonts w:hint="default"/>
        <w:lang w:val="en-US"/>
      </w:rPr>
      <w:fldChar w:fldCharType="end"/>
    </w:r>
    <w:r>
      <w:rPr>
        <w:rFonts w:hint="default"/>
        <w:lang w:val="en-US"/>
      </w:rPr>
      <w:t xml:space="preserve"> </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E69BD8">
    <w:pPr>
      <w:pStyle w:val="3"/>
    </w:pPr>
    <w:r>
      <w:rPr>
        <w:b/>
        <w:bCs/>
        <w:color w:val="auto"/>
        <w:szCs w:val="36"/>
      </w:rPr>
      <w:drawing>
        <wp:anchor distT="0" distB="0" distL="114300" distR="114300" simplePos="0" relativeHeight="251659264" behindDoc="0" locked="0" layoutInCell="1" allowOverlap="1">
          <wp:simplePos x="0" y="0"/>
          <wp:positionH relativeFrom="column">
            <wp:posOffset>5495925</wp:posOffset>
          </wp:positionH>
          <wp:positionV relativeFrom="paragraph">
            <wp:posOffset>-241935</wp:posOffset>
          </wp:positionV>
          <wp:extent cx="575310" cy="909955"/>
          <wp:effectExtent l="0" t="0" r="8890" b="4445"/>
          <wp:wrapNone/>
          <wp:docPr id="2" name="图片 2" descr="建科院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建科院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575310" cy="909955"/>
                  </a:xfrm>
                  <a:prstGeom prst="rect">
                    <a:avLst/>
                  </a:prstGeom>
                  <a:noFill/>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9"/>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EBDB5488"/>
    <w:rsid w:val="EBDB548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uiPriority w:val="0"/>
  </w:style>
  <w:style w:type="table" w:default="1" w:styleId="5">
    <w:name w:val="Normal Table"/>
    <w:semiHidden/>
    <w:uiPriority w:val="0"/>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4">
    <w:name w:val="Normal (Web)"/>
    <w:basedOn w:val="1"/>
    <w:uiPriority w:val="0"/>
    <w:rPr>
      <w:sz w:val="24"/>
    </w:rPr>
  </w:style>
  <w:style w:type="character" w:styleId="7">
    <w:name w:val="Hyperlink"/>
    <w:basedOn w:val="6"/>
    <w:uiPriority w:val="0"/>
    <w:rPr>
      <w:color w:val="0000FF"/>
      <w:u w:val="single"/>
    </w:rPr>
  </w:style>
  <w:style w:type="paragraph" w:customStyle="1" w:styleId="8">
    <w:name w:val="p2"/>
    <w:basedOn w:val="1"/>
    <w:uiPriority w:val="0"/>
    <w:pPr>
      <w:spacing w:before="0" w:beforeAutospacing="0" w:after="0" w:afterAutospacing="0"/>
      <w:ind w:left="0" w:right="0"/>
      <w:jc w:val="both"/>
    </w:pPr>
    <w:rPr>
      <w:rFonts w:ascii="Helvetica Neue" w:hAnsi="Helvetica Neue" w:eastAsia="Helvetica Neue" w:cs="Helvetica Neue"/>
      <w:kern w:val="0"/>
      <w:sz w:val="26"/>
      <w:szCs w:val="26"/>
      <w:lang w:val="en-US" w:eastAsia="zh-CN" w:bidi="ar"/>
    </w:rPr>
  </w:style>
  <w:style w:type="paragraph" w:customStyle="1" w:styleId="9">
    <w:name w:val="p1"/>
    <w:basedOn w:val="1"/>
    <w:uiPriority w:val="0"/>
    <w:pPr>
      <w:spacing w:before="0" w:beforeAutospacing="0" w:after="0" w:afterAutospacing="0"/>
      <w:ind w:left="0" w:right="0"/>
      <w:jc w:val="both"/>
    </w:pPr>
    <w:rPr>
      <w:rFonts w:hint="default" w:ascii="Helvetica Neue" w:hAnsi="Helvetica Neue" w:eastAsia="Helvetica Neue" w:cs="Helvetica Neue"/>
      <w:kern w:val="0"/>
      <w:sz w:val="26"/>
      <w:szCs w:val="26"/>
      <w:lang w:val="en-US" w:eastAsia="zh-CN" w:bidi="ar"/>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5</TotalTime>
  <ScaleCrop>false</ScaleCrop>
  <LinksUpToDate>false</LinksUpToDate>
  <CharactersWithSpaces>0</CharactersWithSpaces>
  <Application>WPS Office_6.11.0.8885_F1E327BC-269C-435d-A152-05C5408002CA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2024-10-28T14:33:00Z</dcterms:created>
  <dc:creator>WPS_1728370576</dc:creator>
  <cp:lastModifiedBy>WPS_1728370576</cp:lastModifiedBy>
  <dcterms:modified xsi:type="dcterms:W3CDTF">2024-10-28T16:17:17Z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2052-6.11.0.8885</vt:lpwstr>
  </property>
  <property fmtid="{D5CDD505-2E9C-101B-9397-08002B2CF9AE}" pid="3" name="ICV">
    <vt:lpwstr>4BE06CF5A86632F22D301F676A6BF30E_41</vt:lpwstr>
  </property>
</Properties>
</file>