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4BB00CC4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3BE68DD9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6DCA516" w14:textId="77777777" w:rsidR="00763750" w:rsidRDefault="009B06E6">
      <w:pPr>
        <w:rPr>
          <w:rFonts w:ascii="Times New Roman" w:eastAsia="Times New Roman" w:hAnsi="Times New Roman" w:cs="Times New Roman"/>
          <w:sz w:val="20"/>
          <w:szCs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 wp14:anchorId="690E6A6B" wp14:editId="68F13007">
            <wp:simplePos x="0" y="0"/>
            <wp:positionH relativeFrom="page">
              <wp:posOffset>3329698</wp:posOffset>
            </wp:positionH>
            <wp:positionV relativeFrom="page">
              <wp:posOffset>380310</wp:posOffset>
            </wp:positionV>
            <wp:extent cx="586105" cy="917575"/>
            <wp:effectExtent l="0" t="0" r="4445" b="0"/>
            <wp:wrapNone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6105" cy="9175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14:paraId="29B5FC02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4591A959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01AA642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968ED2C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5F777E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0E780210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2CF3CAF9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1FBE7DEA" w14:textId="77777777" w:rsidR="00763750" w:rsidRDefault="00763750">
      <w:pPr>
        <w:rPr>
          <w:rFonts w:ascii="Times New Roman" w:eastAsia="Times New Roman" w:hAnsi="Times New Roman" w:cs="Times New Roman"/>
          <w:sz w:val="20"/>
          <w:szCs w:val="20"/>
        </w:rPr>
      </w:pPr>
    </w:p>
    <w:p w14:paraId="69F12A1C" w14:textId="77777777" w:rsidR="00763750" w:rsidRDefault="00763750">
      <w:pPr>
        <w:spacing w:before="11"/>
        <w:rPr>
          <w:rFonts w:ascii="Times New Roman" w:eastAsia="Times New Roman" w:hAnsi="Times New Roman" w:cs="Times New Roman"/>
          <w:sz w:val="23"/>
          <w:szCs w:val="23"/>
        </w:rPr>
      </w:pPr>
    </w:p>
    <w:p w14:paraId="63E96589" w14:textId="77777777" w:rsidR="00763750" w:rsidRDefault="001C64F6">
      <w:pPr>
        <w:pStyle w:val="BodyText"/>
        <w:spacing w:before="72" w:line="252" w:lineRule="exact"/>
      </w:pPr>
      <w:r>
        <w:t>To</w:t>
      </w:r>
      <w:r>
        <w:rPr>
          <w:spacing w:val="-2"/>
        </w:rPr>
        <w:t xml:space="preserve"> </w:t>
      </w:r>
      <w:r>
        <w:rPr>
          <w:spacing w:val="-1"/>
        </w:rPr>
        <w:t>organizations</w:t>
      </w:r>
      <w:r>
        <w:rPr>
          <w:spacing w:val="1"/>
        </w:rPr>
        <w:t xml:space="preserve"> </w:t>
      </w:r>
      <w:r>
        <w:rPr>
          <w:spacing w:val="-1"/>
        </w:rPr>
        <w:t>seeking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maintaining</w:t>
      </w:r>
      <w:r>
        <w:rPr>
          <w:spacing w:val="1"/>
        </w:rPr>
        <w:t xml:space="preserve"> </w:t>
      </w:r>
      <w:r>
        <w:rPr>
          <w:spacing w:val="-1"/>
        </w:rPr>
        <w:t>IAS</w:t>
      </w:r>
      <w:r>
        <w:t xml:space="preserve"> </w:t>
      </w:r>
      <w:r>
        <w:rPr>
          <w:spacing w:val="-1"/>
        </w:rPr>
        <w:t>accreditation,</w:t>
      </w:r>
      <w:r>
        <w:rPr>
          <w:spacing w:val="2"/>
        </w:rPr>
        <w:t xml:space="preserve"> </w:t>
      </w:r>
      <w:r>
        <w:rPr>
          <w:spacing w:val="-2"/>
        </w:rPr>
        <w:t>which</w:t>
      </w:r>
      <w:r>
        <w:t xml:space="preserve"> are</w:t>
      </w:r>
      <w:r>
        <w:rPr>
          <w:spacing w:val="-2"/>
        </w:rPr>
        <w:t xml:space="preserve"> </w:t>
      </w:r>
      <w:r>
        <w:rPr>
          <w:spacing w:val="-1"/>
        </w:rPr>
        <w:t>located</w:t>
      </w:r>
      <w: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t xml:space="preserve"> the</w:t>
      </w:r>
    </w:p>
    <w:p w14:paraId="0BE93228" w14:textId="77777777" w:rsidR="00763750" w:rsidRDefault="00C34706">
      <w:pPr>
        <w:pStyle w:val="BodyText"/>
        <w:numPr>
          <w:ilvl w:val="2"/>
          <w:numId w:val="1"/>
        </w:numPr>
        <w:tabs>
          <w:tab w:val="left" w:pos="2079"/>
        </w:tabs>
        <w:spacing w:line="252" w:lineRule="exact"/>
        <w:ind w:hanging="638"/>
      </w:pPr>
      <w:r>
        <w:rPr>
          <w:spacing w:val="-1"/>
        </w:rPr>
        <w:t>a</w:t>
      </w:r>
      <w:r w:rsidR="001C64F6">
        <w:rPr>
          <w:spacing w:val="-1"/>
        </w:rPr>
        <w:t>nd</w:t>
      </w:r>
      <w:r w:rsidR="001C64F6">
        <w:rPr>
          <w:spacing w:val="-2"/>
        </w:rPr>
        <w:t xml:space="preserve"> </w:t>
      </w:r>
      <w:r w:rsidR="001C64F6">
        <w:rPr>
          <w:spacing w:val="-1"/>
        </w:rPr>
        <w:t>its</w:t>
      </w:r>
      <w:r w:rsidR="001C64F6">
        <w:rPr>
          <w:spacing w:val="-2"/>
        </w:rPr>
        <w:t xml:space="preserve"> </w:t>
      </w:r>
      <w:r w:rsidR="001C64F6">
        <w:rPr>
          <w:spacing w:val="-1"/>
        </w:rPr>
        <w:t>territories:</w:t>
      </w:r>
    </w:p>
    <w:p w14:paraId="0C35E5E7" w14:textId="77777777" w:rsidR="00763750" w:rsidRDefault="00763750">
      <w:pPr>
        <w:rPr>
          <w:rFonts w:ascii="Arial" w:eastAsia="Arial" w:hAnsi="Arial" w:cs="Arial"/>
        </w:rPr>
      </w:pPr>
    </w:p>
    <w:p w14:paraId="0AC17955" w14:textId="77777777" w:rsidR="00763750" w:rsidRDefault="001C64F6">
      <w:pPr>
        <w:pStyle w:val="BodyText"/>
        <w:spacing w:before="127"/>
        <w:ind w:right="1544"/>
      </w:pPr>
      <w:r>
        <w:rPr>
          <w:spacing w:val="-1"/>
        </w:rPr>
        <w:t>As</w:t>
      </w:r>
      <w:r>
        <w:rPr>
          <w:spacing w:val="1"/>
        </w:rPr>
        <w:t xml:space="preserve"> </w:t>
      </w:r>
      <w:r>
        <w:t xml:space="preserve">a </w:t>
      </w:r>
      <w:r>
        <w:rPr>
          <w:spacing w:val="-1"/>
        </w:rPr>
        <w:t>signatory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International Laboratory Accreditation</w:t>
      </w:r>
      <w:r>
        <w:rPr>
          <w:spacing w:val="3"/>
        </w:rPr>
        <w:t xml:space="preserve"> </w:t>
      </w:r>
      <w:r>
        <w:rPr>
          <w:spacing w:val="-1"/>
        </w:rPr>
        <w:t>Cooperation/Asia</w:t>
      </w:r>
      <w:r>
        <w:t xml:space="preserve"> </w:t>
      </w:r>
      <w:r>
        <w:rPr>
          <w:spacing w:val="-1"/>
        </w:rPr>
        <w:t>Pacific</w:t>
      </w:r>
      <w:r>
        <w:rPr>
          <w:spacing w:val="1"/>
        </w:rPr>
        <w:t xml:space="preserve"> </w:t>
      </w:r>
      <w:r>
        <w:rPr>
          <w:spacing w:val="-1"/>
        </w:rPr>
        <w:t>Laboratory</w:t>
      </w:r>
      <w:r>
        <w:rPr>
          <w:spacing w:val="55"/>
        </w:rPr>
        <w:t xml:space="preserve"> </w:t>
      </w:r>
      <w:r>
        <w:rPr>
          <w:spacing w:val="-1"/>
        </w:rPr>
        <w:t>Accreditation</w:t>
      </w:r>
      <w:r>
        <w:rPr>
          <w:spacing w:val="-2"/>
        </w:rPr>
        <w:t xml:space="preserve"> </w:t>
      </w:r>
      <w:r>
        <w:rPr>
          <w:spacing w:val="-1"/>
        </w:rPr>
        <w:t>Cooperation</w:t>
      </w:r>
      <w:r>
        <w:t xml:space="preserve"> </w:t>
      </w:r>
      <w:r>
        <w:rPr>
          <w:spacing w:val="-1"/>
        </w:rPr>
        <w:t>and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t xml:space="preserve"> </w:t>
      </w:r>
      <w:r>
        <w:rPr>
          <w:spacing w:val="-1"/>
        </w:rPr>
        <w:t>Accreditation</w:t>
      </w:r>
      <w:r>
        <w:rPr>
          <w:spacing w:val="1"/>
        </w:rPr>
        <w:t xml:space="preserve"> </w:t>
      </w:r>
      <w:r>
        <w:rPr>
          <w:spacing w:val="-1"/>
        </w:rPr>
        <w:t>Forum/Pacific</w:t>
      </w:r>
      <w:r>
        <w:rPr>
          <w:spacing w:val="1"/>
        </w:rPr>
        <w:t xml:space="preserve"> </w:t>
      </w:r>
      <w:r>
        <w:rPr>
          <w:spacing w:val="-1"/>
        </w:rPr>
        <w:t>Accreditation</w:t>
      </w:r>
      <w:r>
        <w:rPr>
          <w:spacing w:val="67"/>
        </w:rPr>
        <w:t xml:space="preserve"> </w:t>
      </w:r>
      <w:r>
        <w:rPr>
          <w:spacing w:val="-1"/>
        </w:rPr>
        <w:t>Cooperation</w:t>
      </w:r>
      <w:r>
        <w:t xml:space="preserve"> </w:t>
      </w:r>
      <w:r>
        <w:rPr>
          <w:spacing w:val="-2"/>
        </w:rPr>
        <w:t>MRA/MLAs,</w:t>
      </w:r>
      <w:r>
        <w:rPr>
          <w:spacing w:val="2"/>
        </w:rPr>
        <w:t xml:space="preserve"> </w:t>
      </w:r>
      <w:r>
        <w:rPr>
          <w:spacing w:val="-1"/>
        </w:rPr>
        <w:t>IAS</w:t>
      </w:r>
      <w:r>
        <w:t xml:space="preserve"> </w:t>
      </w:r>
      <w:r>
        <w:rPr>
          <w:spacing w:val="-1"/>
        </w:rPr>
        <w:t>is</w:t>
      </w:r>
      <w:r>
        <w:rPr>
          <w:spacing w:val="-2"/>
        </w:rPr>
        <w:t xml:space="preserve"> </w:t>
      </w:r>
      <w:r>
        <w:rPr>
          <w:spacing w:val="-1"/>
        </w:rPr>
        <w:t>obligated</w:t>
      </w:r>
      <w:r>
        <w:rPr>
          <w:spacing w:val="-2"/>
        </w:rPr>
        <w:t xml:space="preserve"> </w:t>
      </w:r>
      <w:r>
        <w:t xml:space="preserve">to </w:t>
      </w:r>
      <w:r>
        <w:rPr>
          <w:spacing w:val="-1"/>
        </w:rPr>
        <w:t>document that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are</w:t>
      </w:r>
      <w:r>
        <w:t xml:space="preserve"> </w:t>
      </w:r>
      <w:r>
        <w:rPr>
          <w:spacing w:val="-1"/>
        </w:rPr>
        <w:t>aware</w:t>
      </w:r>
      <w:r>
        <w:rPr>
          <w:spacing w:val="-2"/>
        </w:rPr>
        <w:t xml:space="preserve"> of</w:t>
      </w:r>
      <w:r>
        <w:rPr>
          <w:spacing w:val="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following</w:t>
      </w:r>
      <w:r>
        <w:rPr>
          <w:spacing w:val="53"/>
        </w:rPr>
        <w:t xml:space="preserve"> </w:t>
      </w:r>
      <w:r>
        <w:rPr>
          <w:spacing w:val="-1"/>
        </w:rPr>
        <w:t>details</w:t>
      </w:r>
      <w:r>
        <w:rPr>
          <w:spacing w:val="1"/>
        </w:rPr>
        <w:t xml:space="preserve"> </w:t>
      </w:r>
      <w:r>
        <w:rPr>
          <w:spacing w:val="-1"/>
        </w:rPr>
        <w:t>related</w:t>
      </w:r>
      <w:r>
        <w:rPr>
          <w:spacing w:val="-2"/>
        </w:rPr>
        <w:t xml:space="preserve"> </w:t>
      </w:r>
      <w:r>
        <w:t>to</w:t>
      </w:r>
      <w:r>
        <w:rPr>
          <w:spacing w:val="-1"/>
        </w:rPr>
        <w:t xml:space="preserve"> applications</w:t>
      </w:r>
      <w:r>
        <w:rPr>
          <w:spacing w:val="-2"/>
        </w:rPr>
        <w:t xml:space="preserve"> </w:t>
      </w:r>
      <w:r>
        <w:rPr>
          <w:spacing w:val="1"/>
        </w:rPr>
        <w:t>for</w:t>
      </w:r>
      <w:r>
        <w:rPr>
          <w:spacing w:val="-1"/>
        </w:rPr>
        <w:t xml:space="preserve"> IAS accreditation</w:t>
      </w:r>
      <w:r>
        <w:rPr>
          <w:spacing w:val="-4"/>
        </w:rPr>
        <w:t xml:space="preserve"> </w:t>
      </w:r>
      <w:r>
        <w:t>from</w:t>
      </w:r>
      <w:r>
        <w:rPr>
          <w:spacing w:val="-1"/>
        </w:rPr>
        <w:t xml:space="preserve"> Conformity</w:t>
      </w:r>
      <w:r>
        <w:rPr>
          <w:spacing w:val="-2"/>
        </w:rPr>
        <w:t xml:space="preserve"> </w:t>
      </w:r>
      <w:r>
        <w:rPr>
          <w:spacing w:val="-1"/>
        </w:rPr>
        <w:t>Assessment Bodies</w:t>
      </w:r>
      <w:r>
        <w:t xml:space="preserve"> </w:t>
      </w:r>
      <w:r>
        <w:rPr>
          <w:spacing w:val="-1"/>
        </w:rPr>
        <w:t>(CABs)</w:t>
      </w:r>
      <w:r>
        <w:rPr>
          <w:spacing w:val="51"/>
        </w:rPr>
        <w:t xml:space="preserve"> </w:t>
      </w:r>
      <w:r>
        <w:rPr>
          <w:spacing w:val="-1"/>
        </w:rPr>
        <w:t>which</w:t>
      </w:r>
      <w:r>
        <w:t xml:space="preserve"> are </w:t>
      </w:r>
      <w:r>
        <w:rPr>
          <w:spacing w:val="-1"/>
        </w:rPr>
        <w:t>located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countries</w:t>
      </w:r>
      <w:r>
        <w:t xml:space="preserve"> </w:t>
      </w:r>
      <w:r>
        <w:rPr>
          <w:spacing w:val="-1"/>
        </w:rPr>
        <w:t>outside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2"/>
        </w:rPr>
        <w:t>U.S.A</w:t>
      </w:r>
      <w:r>
        <w:t xml:space="preserve"> </w:t>
      </w:r>
      <w:r>
        <w:rPr>
          <w:spacing w:val="-1"/>
        </w:rPr>
        <w:t>and</w:t>
      </w:r>
      <w:r>
        <w:t xml:space="preserve"> its</w:t>
      </w:r>
      <w:r>
        <w:rPr>
          <w:spacing w:val="-1"/>
        </w:rPr>
        <w:t xml:space="preserve"> territories:</w:t>
      </w:r>
    </w:p>
    <w:p w14:paraId="3B585E03" w14:textId="77777777" w:rsidR="00763750" w:rsidRDefault="00763750">
      <w:pPr>
        <w:spacing w:before="10"/>
        <w:rPr>
          <w:rFonts w:ascii="Arial" w:eastAsia="Arial" w:hAnsi="Arial" w:cs="Arial"/>
          <w:sz w:val="32"/>
          <w:szCs w:val="32"/>
        </w:rPr>
      </w:pPr>
    </w:p>
    <w:p w14:paraId="481B7267" w14:textId="77777777" w:rsidR="00763750" w:rsidRDefault="001C64F6">
      <w:pPr>
        <w:pStyle w:val="BodyText"/>
        <w:numPr>
          <w:ilvl w:val="3"/>
          <w:numId w:val="1"/>
        </w:numPr>
        <w:tabs>
          <w:tab w:val="left" w:pos="2161"/>
        </w:tabs>
        <w:ind w:right="1894"/>
      </w:pPr>
      <w:r>
        <w:rPr>
          <w:spacing w:val="-1"/>
        </w:rPr>
        <w:t>There</w:t>
      </w:r>
      <w:r>
        <w:rPr>
          <w:spacing w:val="-2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 an</w:t>
      </w:r>
      <w:r>
        <w:rPr>
          <w:spacing w:val="-2"/>
        </w:rPr>
        <w:t xml:space="preserve"> </w:t>
      </w:r>
      <w:r>
        <w:rPr>
          <w:spacing w:val="-1"/>
        </w:rPr>
        <w:t>accreditation</w:t>
      </w:r>
      <w:r>
        <w:t xml:space="preserve"> body</w:t>
      </w:r>
      <w:r>
        <w:rPr>
          <w:spacing w:val="-2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country that is</w:t>
      </w:r>
      <w:r>
        <w:rPr>
          <w:spacing w:val="1"/>
        </w:rPr>
        <w:t xml:space="preserve"> </w:t>
      </w:r>
      <w:r>
        <w:rPr>
          <w:spacing w:val="-1"/>
        </w:rPr>
        <w:t>signatory</w:t>
      </w:r>
      <w:r>
        <w:rPr>
          <w:spacing w:val="-2"/>
        </w:rPr>
        <w:t xml:space="preserve"> </w:t>
      </w:r>
      <w:r>
        <w:t>to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ILAC/IAF</w:t>
      </w:r>
      <w:r>
        <w:rPr>
          <w:spacing w:val="43"/>
        </w:rPr>
        <w:t xml:space="preserve"> </w:t>
      </w:r>
      <w:r>
        <w:rPr>
          <w:spacing w:val="-1"/>
        </w:rPr>
        <w:t>MRA/MLAs.</w:t>
      </w:r>
    </w:p>
    <w:p w14:paraId="6000C709" w14:textId="77777777" w:rsidR="00763750" w:rsidRDefault="001C64F6">
      <w:pPr>
        <w:pStyle w:val="BodyText"/>
        <w:numPr>
          <w:ilvl w:val="3"/>
          <w:numId w:val="1"/>
        </w:numPr>
        <w:tabs>
          <w:tab w:val="left" w:pos="2161"/>
        </w:tabs>
        <w:spacing w:line="268" w:lineRule="exact"/>
      </w:pPr>
      <w:r>
        <w:rPr>
          <w:spacing w:val="-1"/>
        </w:rPr>
        <w:t>Signatories</w:t>
      </w:r>
      <w:r>
        <w:t xml:space="preserve"> to</w:t>
      </w:r>
      <w:r>
        <w:rPr>
          <w:spacing w:val="-2"/>
        </w:rP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2"/>
        </w:rPr>
        <w:t>MRA/MLAs</w:t>
      </w:r>
      <w:r>
        <w:rPr>
          <w:spacing w:val="1"/>
        </w:rPr>
        <w:t xml:space="preserve"> </w:t>
      </w:r>
      <w:r>
        <w:t>enjoy</w:t>
      </w:r>
      <w:r>
        <w:rPr>
          <w:spacing w:val="-2"/>
        </w:rPr>
        <w:t xml:space="preserve"> </w:t>
      </w:r>
      <w:r>
        <w:rPr>
          <w:spacing w:val="-1"/>
        </w:rPr>
        <w:t>international</w:t>
      </w:r>
      <w:r>
        <w:t xml:space="preserve"> </w:t>
      </w:r>
      <w:r>
        <w:rPr>
          <w:spacing w:val="-1"/>
        </w:rPr>
        <w:t>mutual</w:t>
      </w:r>
      <w:r>
        <w:t xml:space="preserve"> </w:t>
      </w:r>
      <w:r>
        <w:rPr>
          <w:spacing w:val="-1"/>
        </w:rPr>
        <w:t>recognition</w:t>
      </w:r>
      <w:r>
        <w:t xml:space="preserve"> </w:t>
      </w:r>
      <w:r>
        <w:rPr>
          <w:spacing w:val="-1"/>
        </w:rPr>
        <w:t>benefits.</w:t>
      </w:r>
    </w:p>
    <w:p w14:paraId="18E09A82" w14:textId="77777777" w:rsidR="00763750" w:rsidRDefault="001C64F6">
      <w:pPr>
        <w:pStyle w:val="BodyText"/>
        <w:numPr>
          <w:ilvl w:val="3"/>
          <w:numId w:val="1"/>
        </w:numPr>
        <w:tabs>
          <w:tab w:val="left" w:pos="2161"/>
        </w:tabs>
        <w:spacing w:before="19" w:line="252" w:lineRule="exact"/>
        <w:ind w:right="2642"/>
      </w:pPr>
      <w:r>
        <w:rPr>
          <w:spacing w:val="-1"/>
        </w:rPr>
        <w:t>You</w:t>
      </w:r>
      <w:r>
        <w:t xml:space="preserve"> may</w:t>
      </w:r>
      <w:r>
        <w:rPr>
          <w:spacing w:val="-2"/>
        </w:rPr>
        <w:t xml:space="preserve"> wish</w:t>
      </w:r>
      <w:r>
        <w:t xml:space="preserve"> to </w:t>
      </w:r>
      <w:r>
        <w:rPr>
          <w:spacing w:val="-1"/>
        </w:rPr>
        <w:t>research</w:t>
      </w:r>
      <w:r>
        <w:t xml:space="preserve"> costs</w:t>
      </w:r>
      <w:r>
        <w:rPr>
          <w:spacing w:val="1"/>
        </w:rPr>
        <w:t xml:space="preserve"> </w:t>
      </w:r>
      <w:r>
        <w:rPr>
          <w:spacing w:val="-1"/>
        </w:rPr>
        <w:t>associated</w:t>
      </w:r>
      <w: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accreditation</w:t>
      </w:r>
      <w:r>
        <w:t xml:space="preserve"> </w:t>
      </w:r>
      <w:r>
        <w:rPr>
          <w:spacing w:val="-2"/>
        </w:rPr>
        <w:t>with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local</w:t>
      </w:r>
      <w:r>
        <w:rPr>
          <w:spacing w:val="41"/>
        </w:rPr>
        <w:t xml:space="preserve"> </w:t>
      </w:r>
      <w:r>
        <w:rPr>
          <w:spacing w:val="-1"/>
        </w:rPr>
        <w:t>accreditation</w:t>
      </w:r>
      <w:r>
        <w:t xml:space="preserve"> </w:t>
      </w:r>
      <w:r>
        <w:rPr>
          <w:spacing w:val="-1"/>
        </w:rPr>
        <w:t>body,</w:t>
      </w:r>
      <w:r>
        <w:rPr>
          <w:spacing w:val="2"/>
        </w:rPr>
        <w:t xml:space="preserve"> </w:t>
      </w:r>
      <w:r>
        <w:t>as</w:t>
      </w:r>
      <w:r>
        <w:rPr>
          <w:spacing w:val="-2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t>may</w:t>
      </w:r>
      <w:r>
        <w:rPr>
          <w:spacing w:val="-2"/>
        </w:rPr>
        <w:t xml:space="preserve"> </w:t>
      </w:r>
      <w:r>
        <w:t>be</w:t>
      </w:r>
      <w:r>
        <w:rPr>
          <w:spacing w:val="-2"/>
        </w:rPr>
        <w:t xml:space="preserve"> </w:t>
      </w:r>
      <w:r>
        <w:rPr>
          <w:spacing w:val="-1"/>
        </w:rPr>
        <w:t>more</w:t>
      </w:r>
      <w:r>
        <w:t xml:space="preserve"> </w:t>
      </w:r>
      <w:r>
        <w:rPr>
          <w:spacing w:val="-1"/>
        </w:rPr>
        <w:t>economical.</w:t>
      </w:r>
    </w:p>
    <w:p w14:paraId="7B9438D3" w14:textId="77777777" w:rsidR="00763750" w:rsidRDefault="001C64F6">
      <w:pPr>
        <w:pStyle w:val="BodyText"/>
        <w:numPr>
          <w:ilvl w:val="3"/>
          <w:numId w:val="1"/>
        </w:numPr>
        <w:tabs>
          <w:tab w:val="left" w:pos="2161"/>
        </w:tabs>
        <w:spacing w:before="17" w:line="252" w:lineRule="exact"/>
        <w:ind w:right="1964"/>
      </w:pPr>
      <w:r>
        <w:t>The</w:t>
      </w:r>
      <w:r>
        <w:rPr>
          <w:spacing w:val="-2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accreditation</w:t>
      </w:r>
      <w:r>
        <w:t xml:space="preserve"> </w:t>
      </w:r>
      <w:r>
        <w:rPr>
          <w:spacing w:val="-1"/>
        </w:rPr>
        <w:t>body</w:t>
      </w:r>
      <w:r>
        <w:rPr>
          <w:spacing w:val="-2"/>
        </w:rPr>
        <w:t xml:space="preserve"> </w:t>
      </w:r>
      <w:r>
        <w:t>may</w:t>
      </w:r>
      <w:r>
        <w:rPr>
          <w:spacing w:val="-1"/>
        </w:rPr>
        <w:t xml:space="preserve"> have</w:t>
      </w:r>
      <w:r>
        <w:t xml:space="preserve"> better</w:t>
      </w:r>
      <w:r>
        <w:rPr>
          <w:spacing w:val="-1"/>
        </w:rPr>
        <w:t xml:space="preserve"> understanding</w:t>
      </w:r>
      <w:r>
        <w:rPr>
          <w:spacing w:val="2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local</w:t>
      </w:r>
      <w:r>
        <w:rPr>
          <w:spacing w:val="1"/>
        </w:rPr>
        <w:t xml:space="preserve"> </w:t>
      </w:r>
      <w:r>
        <w:rPr>
          <w:spacing w:val="-1"/>
        </w:rPr>
        <w:t>culture</w:t>
      </w:r>
      <w:r>
        <w:rPr>
          <w:spacing w:val="1"/>
        </w:rPr>
        <w:t xml:space="preserve"> </w:t>
      </w:r>
      <w:r>
        <w:rPr>
          <w:spacing w:val="-1"/>
        </w:rPr>
        <w:t>and</w:t>
      </w:r>
      <w:r>
        <w:rPr>
          <w:spacing w:val="45"/>
        </w:rPr>
        <w:t xml:space="preserve"> </w:t>
      </w:r>
      <w:r>
        <w:rPr>
          <w:spacing w:val="-1"/>
        </w:rPr>
        <w:t>conditions</w:t>
      </w:r>
      <w:r>
        <w:rPr>
          <w:spacing w:val="1"/>
        </w:rPr>
        <w:t xml:space="preserve"> </w:t>
      </w:r>
      <w:r>
        <w:rPr>
          <w:spacing w:val="-1"/>
        </w:rPr>
        <w:t>in</w:t>
      </w:r>
      <w:r>
        <w:t xml:space="preserve"> </w:t>
      </w:r>
      <w:r>
        <w:rPr>
          <w:spacing w:val="-1"/>
        </w:rPr>
        <w:t>your</w:t>
      </w:r>
      <w:r>
        <w:rPr>
          <w:spacing w:val="1"/>
        </w:rPr>
        <w:t xml:space="preserve"> </w:t>
      </w:r>
      <w:r>
        <w:rPr>
          <w:spacing w:val="-1"/>
        </w:rPr>
        <w:t>economy.</w:t>
      </w:r>
    </w:p>
    <w:p w14:paraId="0055016C" w14:textId="77777777" w:rsidR="00763750" w:rsidRDefault="00763750">
      <w:pPr>
        <w:spacing w:before="8"/>
        <w:rPr>
          <w:rFonts w:ascii="Arial" w:eastAsia="Arial" w:hAnsi="Arial" w:cs="Arial"/>
          <w:sz w:val="21"/>
          <w:szCs w:val="21"/>
        </w:rPr>
      </w:pPr>
    </w:p>
    <w:p w14:paraId="58244EFF" w14:textId="77777777" w:rsidR="00763750" w:rsidRDefault="001C64F6">
      <w:pPr>
        <w:pStyle w:val="BodyText"/>
      </w:pPr>
      <w:r>
        <w:rPr>
          <w:spacing w:val="-1"/>
        </w:rPr>
        <w:t>If</w:t>
      </w:r>
      <w:r>
        <w:rPr>
          <w:spacing w:val="2"/>
        </w:rPr>
        <w:t xml:space="preserve"> </w:t>
      </w:r>
      <w:r>
        <w:rPr>
          <w:spacing w:val="-1"/>
        </w:rPr>
        <w:t>you</w:t>
      </w:r>
      <w:r>
        <w:t xml:space="preserve"> </w:t>
      </w:r>
      <w:r>
        <w:rPr>
          <w:spacing w:val="-1"/>
        </w:rPr>
        <w:t>have</w:t>
      </w:r>
      <w:r>
        <w:t xml:space="preserve"> any</w:t>
      </w:r>
      <w:r>
        <w:rPr>
          <w:spacing w:val="-2"/>
        </w:rPr>
        <w:t xml:space="preserve"> </w:t>
      </w:r>
      <w:r>
        <w:rPr>
          <w:spacing w:val="-1"/>
        </w:rPr>
        <w:t>questions</w:t>
      </w:r>
      <w:r>
        <w:rPr>
          <w:spacing w:val="1"/>
        </w:rPr>
        <w:t xml:space="preserve"> </w:t>
      </w:r>
      <w:r>
        <w:t>or</w:t>
      </w:r>
      <w:r>
        <w:rPr>
          <w:spacing w:val="-1"/>
        </w:rPr>
        <w:t xml:space="preserve"> concerns</w:t>
      </w:r>
      <w:r>
        <w:t xml:space="preserve"> </w:t>
      </w:r>
      <w:r>
        <w:rPr>
          <w:spacing w:val="-1"/>
        </w:rPr>
        <w:t>about these</w:t>
      </w:r>
      <w:r>
        <w:t xml:space="preserve"> </w:t>
      </w:r>
      <w:r>
        <w:rPr>
          <w:spacing w:val="-1"/>
        </w:rPr>
        <w:t>matters, please</w:t>
      </w:r>
      <w:r>
        <w:rPr>
          <w:spacing w:val="-2"/>
        </w:rPr>
        <w:t xml:space="preserve"> </w:t>
      </w:r>
      <w:r>
        <w:rPr>
          <w:spacing w:val="-1"/>
        </w:rPr>
        <w:t>feel</w:t>
      </w:r>
      <w:r>
        <w:t xml:space="preserve"> </w:t>
      </w:r>
      <w:r>
        <w:rPr>
          <w:spacing w:val="-1"/>
        </w:rPr>
        <w:t xml:space="preserve">let </w:t>
      </w:r>
      <w:r>
        <w:t>us</w:t>
      </w:r>
      <w:r>
        <w:rPr>
          <w:spacing w:val="-2"/>
        </w:rPr>
        <w:t xml:space="preserve"> </w:t>
      </w:r>
      <w:r>
        <w:t>know.</w:t>
      </w:r>
    </w:p>
    <w:p w14:paraId="03F76069" w14:textId="77777777" w:rsidR="00763750" w:rsidRDefault="00763750">
      <w:pPr>
        <w:rPr>
          <w:rFonts w:ascii="Arial" w:eastAsia="Arial" w:hAnsi="Arial" w:cs="Arial"/>
        </w:rPr>
      </w:pPr>
    </w:p>
    <w:p w14:paraId="443A60DB" w14:textId="426751CD" w:rsidR="00763750" w:rsidRDefault="001C64F6">
      <w:pPr>
        <w:pStyle w:val="BodyText"/>
        <w:spacing w:before="127"/>
      </w:pPr>
      <w:r>
        <w:rPr>
          <w:rFonts w:cs="Arial"/>
          <w:spacing w:val="-1"/>
        </w:rPr>
        <w:t>For IAS’</w:t>
      </w:r>
      <w:r>
        <w:rPr>
          <w:rFonts w:cs="Arial"/>
        </w:rPr>
        <w:t xml:space="preserve"> </w:t>
      </w:r>
      <w:r>
        <w:rPr>
          <w:rFonts w:cs="Arial"/>
          <w:spacing w:val="-1"/>
        </w:rPr>
        <w:t xml:space="preserve">records, please </w:t>
      </w:r>
      <w:r>
        <w:rPr>
          <w:spacing w:val="-1"/>
        </w:rPr>
        <w:t>sign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return</w:t>
      </w:r>
      <w:r>
        <w:rPr>
          <w:spacing w:val="-4"/>
        </w:rPr>
        <w:t xml:space="preserve"> </w:t>
      </w:r>
      <w:r>
        <w:rPr>
          <w:spacing w:val="-1"/>
        </w:rPr>
        <w:t>this</w:t>
      </w:r>
      <w:r>
        <w:rPr>
          <w:spacing w:val="1"/>
        </w:rPr>
        <w:t xml:space="preserve"> </w:t>
      </w:r>
      <w:r>
        <w:rPr>
          <w:spacing w:val="-1"/>
        </w:rPr>
        <w:t xml:space="preserve">document </w:t>
      </w:r>
      <w:r>
        <w:t xml:space="preserve">to </w:t>
      </w:r>
      <w:hyperlink r:id="rId9" w:history="1">
        <w:r w:rsidR="004B4FD7" w:rsidRPr="00BA7137">
          <w:rPr>
            <w:rStyle w:val="Hyperlink"/>
          </w:rPr>
          <w:t>Bandu@iasonline.org</w:t>
        </w:r>
      </w:hyperlink>
      <w:r w:rsidR="004B4FD7">
        <w:t xml:space="preserve"> </w:t>
      </w:r>
    </w:p>
    <w:p w14:paraId="0EA27AB1" w14:textId="77777777" w:rsidR="00763750" w:rsidRDefault="00763750">
      <w:pPr>
        <w:spacing w:before="3"/>
        <w:rPr>
          <w:rFonts w:ascii="Arial" w:eastAsia="Arial" w:hAnsi="Arial" w:cs="Arial"/>
          <w:sz w:val="17"/>
          <w:szCs w:val="17"/>
        </w:rPr>
      </w:pPr>
    </w:p>
    <w:p w14:paraId="0A499692" w14:textId="77777777" w:rsidR="00763750" w:rsidRDefault="001C64F6">
      <w:pPr>
        <w:spacing w:before="72"/>
        <w:ind w:left="2"/>
        <w:jc w:val="center"/>
        <w:rPr>
          <w:rFonts w:ascii="Arial" w:eastAsia="Arial" w:hAnsi="Arial" w:cs="Arial"/>
        </w:rPr>
      </w:pPr>
      <w:r>
        <w:rPr>
          <w:rFonts w:ascii="Arial"/>
          <w:b/>
          <w:spacing w:val="-1"/>
        </w:rPr>
        <w:t>Statement</w:t>
      </w:r>
      <w:r>
        <w:rPr>
          <w:rFonts w:ascii="Arial"/>
          <w:b/>
          <w:spacing w:val="1"/>
        </w:rPr>
        <w:t xml:space="preserve"> </w:t>
      </w:r>
      <w:r>
        <w:rPr>
          <w:rFonts w:ascii="Arial"/>
          <w:b/>
          <w:spacing w:val="-2"/>
        </w:rPr>
        <w:t>of</w:t>
      </w:r>
      <w:r>
        <w:rPr>
          <w:rFonts w:ascii="Arial"/>
          <w:b/>
          <w:spacing w:val="2"/>
        </w:rPr>
        <w:t xml:space="preserve"> </w:t>
      </w:r>
      <w:r>
        <w:rPr>
          <w:rFonts w:ascii="Arial"/>
          <w:b/>
          <w:spacing w:val="-1"/>
        </w:rPr>
        <w:t>Understanding</w:t>
      </w:r>
    </w:p>
    <w:p w14:paraId="44221058" w14:textId="77777777" w:rsidR="00763750" w:rsidRDefault="00763750">
      <w:pPr>
        <w:spacing w:before="2"/>
        <w:rPr>
          <w:rFonts w:ascii="Arial" w:eastAsia="Arial" w:hAnsi="Arial" w:cs="Arial"/>
          <w:b/>
          <w:bCs/>
          <w:sz w:val="25"/>
          <w:szCs w:val="25"/>
        </w:rPr>
      </w:pPr>
    </w:p>
    <w:p w14:paraId="69D9C760" w14:textId="77777777" w:rsidR="00763750" w:rsidRDefault="001C64F6">
      <w:pPr>
        <w:pStyle w:val="BodyText"/>
        <w:ind w:right="1386"/>
      </w:pPr>
      <w:r>
        <w:t>I</w:t>
      </w:r>
      <w:r>
        <w:rPr>
          <w:spacing w:val="2"/>
        </w:rPr>
        <w:t xml:space="preserve"> </w:t>
      </w:r>
      <w:r>
        <w:rPr>
          <w:spacing w:val="-1"/>
        </w:rPr>
        <w:t>have</w:t>
      </w:r>
      <w:r>
        <w:t xml:space="preserve"> read</w:t>
      </w:r>
      <w:r>
        <w:rPr>
          <w:spacing w:val="-2"/>
        </w:rPr>
        <w:t xml:space="preserve"> </w:t>
      </w:r>
      <w:r>
        <w:rPr>
          <w:spacing w:val="-1"/>
        </w:rPr>
        <w:t>and</w:t>
      </w:r>
      <w:r>
        <w:t xml:space="preserve"> </w:t>
      </w:r>
      <w:r>
        <w:rPr>
          <w:spacing w:val="-1"/>
        </w:rPr>
        <w:t>understand</w:t>
      </w:r>
      <w:r>
        <w:rPr>
          <w:spacing w:val="1"/>
        </w:rPr>
        <w:t xml:space="preserve"> </w:t>
      </w:r>
      <w:r>
        <w:rPr>
          <w:rFonts w:cs="Arial"/>
          <w:spacing w:val="-1"/>
        </w:rPr>
        <w:t>IAS’s</w:t>
      </w:r>
      <w:r>
        <w:rPr>
          <w:rFonts w:cs="Arial"/>
          <w:spacing w:val="1"/>
        </w:rPr>
        <w:t xml:space="preserve"> </w:t>
      </w:r>
      <w:r>
        <w:rPr>
          <w:spacing w:val="-1"/>
        </w:rPr>
        <w:t>policy</w:t>
      </w:r>
      <w:r>
        <w:rPr>
          <w:spacing w:val="-4"/>
        </w:rPr>
        <w:t xml:space="preserve"> </w:t>
      </w:r>
      <w:r>
        <w:rPr>
          <w:spacing w:val="1"/>
        </w:rPr>
        <w:t>for</w:t>
      </w:r>
      <w:r>
        <w:rPr>
          <w:spacing w:val="-1"/>
        </w:rPr>
        <w:t xml:space="preserve"> accreditation</w:t>
      </w:r>
      <w:r>
        <w:t xml:space="preserve"> </w:t>
      </w:r>
      <w:r>
        <w:rPr>
          <w:spacing w:val="-2"/>
        </w:rPr>
        <w:t>of</w:t>
      </w:r>
      <w:r>
        <w:rPr>
          <w:spacing w:val="3"/>
        </w:rPr>
        <w:t xml:space="preserve"> </w:t>
      </w:r>
      <w:r>
        <w:rPr>
          <w:spacing w:val="-1"/>
        </w:rPr>
        <w:t>organizations</w:t>
      </w:r>
      <w:r>
        <w:t xml:space="preserve"> </w:t>
      </w:r>
      <w:r>
        <w:rPr>
          <w:spacing w:val="-1"/>
        </w:rPr>
        <w:t>which</w:t>
      </w:r>
      <w:r>
        <w:t xml:space="preserve"> are</w:t>
      </w:r>
      <w:r>
        <w:rPr>
          <w:spacing w:val="2"/>
        </w:rPr>
        <w:t xml:space="preserve"> </w:t>
      </w:r>
      <w:r>
        <w:rPr>
          <w:spacing w:val="-1"/>
        </w:rPr>
        <w:t>based</w:t>
      </w:r>
      <w:r>
        <w:rPr>
          <w:spacing w:val="37"/>
        </w:rPr>
        <w:t xml:space="preserve"> </w:t>
      </w:r>
      <w:r>
        <w:rPr>
          <w:spacing w:val="-1"/>
        </w:rPr>
        <w:t>outside</w:t>
      </w:r>
      <w: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</w:t>
      </w:r>
      <w:r>
        <w:t xml:space="preserve">the </w:t>
      </w:r>
      <w:r>
        <w:rPr>
          <w:spacing w:val="-1"/>
        </w:rPr>
        <w:t>United</w:t>
      </w:r>
      <w:r>
        <w:rPr>
          <w:spacing w:val="-2"/>
        </w:rPr>
        <w:t xml:space="preserve"> </w:t>
      </w:r>
      <w:r>
        <w:rPr>
          <w:spacing w:val="-1"/>
        </w:rPr>
        <w:t>States</w:t>
      </w:r>
      <w:r>
        <w:t xml:space="preserve"> and</w:t>
      </w:r>
      <w:r>
        <w:rPr>
          <w:spacing w:val="-2"/>
        </w:rPr>
        <w:t xml:space="preserve"> </w:t>
      </w:r>
      <w:r>
        <w:rPr>
          <w:spacing w:val="-1"/>
        </w:rPr>
        <w:t>its</w:t>
      </w:r>
      <w:r>
        <w:rPr>
          <w:spacing w:val="-2"/>
        </w:rPr>
        <w:t xml:space="preserve"> </w:t>
      </w:r>
      <w:r>
        <w:rPr>
          <w:spacing w:val="-1"/>
        </w:rPr>
        <w:t>territories.</w:t>
      </w:r>
      <w:r>
        <w:t xml:space="preserve"> </w:t>
      </w:r>
      <w:r>
        <w:rPr>
          <w:spacing w:val="-1"/>
        </w:rPr>
        <w:t>The</w:t>
      </w:r>
      <w:r>
        <w:t xml:space="preserve"> </w:t>
      </w:r>
      <w:r>
        <w:rPr>
          <w:spacing w:val="-1"/>
        </w:rPr>
        <w:t>organization</w:t>
      </w:r>
      <w:r>
        <w:t xml:space="preserve"> I </w:t>
      </w:r>
      <w:r>
        <w:rPr>
          <w:spacing w:val="-1"/>
        </w:rPr>
        <w:t>represent</w:t>
      </w:r>
      <w:r>
        <w:rPr>
          <w:spacing w:val="2"/>
        </w:rPr>
        <w:t xml:space="preserve"> </w:t>
      </w:r>
      <w:r>
        <w:rPr>
          <w:spacing w:val="-1"/>
        </w:rPr>
        <w:t>has</w:t>
      </w:r>
      <w:r>
        <w:rPr>
          <w:spacing w:val="-2"/>
        </w:rPr>
        <w:t xml:space="preserve"> </w:t>
      </w:r>
      <w:r>
        <w:rPr>
          <w:spacing w:val="-1"/>
        </w:rPr>
        <w:t>considered</w:t>
      </w:r>
      <w:r>
        <w:rPr>
          <w:spacing w:val="-2"/>
        </w:rPr>
        <w:t xml:space="preserve"> </w:t>
      </w:r>
      <w:r>
        <w:t>the</w:t>
      </w:r>
      <w:r>
        <w:rPr>
          <w:spacing w:val="53"/>
        </w:rPr>
        <w:t xml:space="preserve"> </w:t>
      </w:r>
      <w:r>
        <w:rPr>
          <w:spacing w:val="-1"/>
        </w:rPr>
        <w:t>benefits</w:t>
      </w:r>
      <w:r>
        <w:rPr>
          <w:spacing w:val="1"/>
        </w:rPr>
        <w:t xml:space="preserve"> </w:t>
      </w:r>
      <w:r>
        <w:rPr>
          <w:spacing w:val="-2"/>
        </w:rPr>
        <w:t>of</w:t>
      </w:r>
      <w:r>
        <w:rPr>
          <w:spacing w:val="-1"/>
        </w:rPr>
        <w:t xml:space="preserve"> accreditation</w:t>
      </w:r>
      <w:r>
        <w:rPr>
          <w:spacing w:val="-2"/>
        </w:rPr>
        <w:t xml:space="preserve"> </w:t>
      </w:r>
      <w:r>
        <w:rPr>
          <w:spacing w:val="-1"/>
        </w:rPr>
        <w:t>with</w:t>
      </w:r>
      <w:r>
        <w:t xml:space="preserve"> the</w:t>
      </w:r>
      <w:r>
        <w:rPr>
          <w:spacing w:val="-2"/>
        </w:rPr>
        <w:t xml:space="preserve"> </w:t>
      </w:r>
      <w:r>
        <w:rPr>
          <w:spacing w:val="-1"/>
        </w:rPr>
        <w:t>local</w:t>
      </w:r>
      <w:r>
        <w:t xml:space="preserve"> </w:t>
      </w:r>
      <w:r>
        <w:rPr>
          <w:spacing w:val="-1"/>
        </w:rPr>
        <w:t>accreditation</w:t>
      </w:r>
      <w:r>
        <w:t xml:space="preserve"> </w:t>
      </w:r>
      <w:r>
        <w:rPr>
          <w:spacing w:val="-1"/>
        </w:rPr>
        <w:t>body,</w:t>
      </w:r>
      <w:r>
        <w:rPr>
          <w:spacing w:val="2"/>
        </w:rPr>
        <w:t xml:space="preserve"> </w:t>
      </w:r>
      <w:r>
        <w:rPr>
          <w:spacing w:val="-1"/>
        </w:rPr>
        <w:t>and</w:t>
      </w:r>
      <w:r>
        <w:t xml:space="preserve"> due</w:t>
      </w:r>
      <w:r>
        <w:rPr>
          <w:spacing w:val="-4"/>
        </w:rPr>
        <w:t xml:space="preserve"> </w:t>
      </w:r>
      <w:r>
        <w:t xml:space="preserve">to </w:t>
      </w:r>
      <w:r>
        <w:rPr>
          <w:spacing w:val="-1"/>
        </w:rPr>
        <w:t>business</w:t>
      </w:r>
      <w:r>
        <w:rPr>
          <w:spacing w:val="1"/>
        </w:rPr>
        <w:t xml:space="preserve"> </w:t>
      </w:r>
      <w:r>
        <w:rPr>
          <w:spacing w:val="-1"/>
        </w:rPr>
        <w:t>reasons</w:t>
      </w:r>
      <w:r w:rsidR="009B06E6">
        <w:rPr>
          <w:spacing w:val="-1"/>
        </w:rPr>
        <w:t xml:space="preserve"> or lack of a local accreditation scheme</w:t>
      </w:r>
      <w:r>
        <w:rPr>
          <w:spacing w:val="1"/>
        </w:rPr>
        <w:t xml:space="preserve"> </w:t>
      </w:r>
      <w:r>
        <w:rPr>
          <w:spacing w:val="-1"/>
        </w:rPr>
        <w:t>elects</w:t>
      </w:r>
      <w:r>
        <w:rPr>
          <w:spacing w:val="-2"/>
        </w:rPr>
        <w:t xml:space="preserve"> </w:t>
      </w:r>
      <w:r>
        <w:t>to</w:t>
      </w:r>
      <w:r>
        <w:rPr>
          <w:spacing w:val="63"/>
        </w:rPr>
        <w:t xml:space="preserve"> </w:t>
      </w:r>
      <w:r>
        <w:rPr>
          <w:spacing w:val="-1"/>
        </w:rPr>
        <w:t>apply</w:t>
      </w:r>
      <w:r>
        <w:rPr>
          <w:spacing w:val="-2"/>
        </w:rPr>
        <w:t xml:space="preserve"> </w:t>
      </w:r>
      <w:r>
        <w:rPr>
          <w:spacing w:val="1"/>
        </w:rPr>
        <w:t>for</w:t>
      </w:r>
      <w:r>
        <w:rPr>
          <w:spacing w:val="-1"/>
        </w:rPr>
        <w:t xml:space="preserve"> (or maintain) accreditation</w:t>
      </w:r>
      <w:r>
        <w:rPr>
          <w:spacing w:val="-2"/>
        </w:rPr>
        <w:t xml:space="preserve"> </w:t>
      </w:r>
      <w:r>
        <w:rPr>
          <w:spacing w:val="-1"/>
        </w:rPr>
        <w:t>through</w:t>
      </w:r>
      <w:r>
        <w:rPr>
          <w:spacing w:val="-2"/>
        </w:rPr>
        <w:t xml:space="preserve"> </w:t>
      </w:r>
      <w:r>
        <w:t>the</w:t>
      </w:r>
      <w:r>
        <w:rPr>
          <w:spacing w:val="-2"/>
        </w:rPr>
        <w:t xml:space="preserve"> </w:t>
      </w:r>
      <w:r>
        <w:rPr>
          <w:spacing w:val="-1"/>
        </w:rPr>
        <w:t>IAS.</w:t>
      </w:r>
    </w:p>
    <w:p w14:paraId="62C28BAF" w14:textId="77777777" w:rsidR="00763750" w:rsidRDefault="00763750">
      <w:pPr>
        <w:spacing w:before="5"/>
        <w:rPr>
          <w:rFonts w:ascii="Arial" w:eastAsia="Arial" w:hAnsi="Arial" w:cs="Arial"/>
          <w:sz w:val="24"/>
          <w:szCs w:val="24"/>
        </w:rPr>
      </w:pPr>
    </w:p>
    <w:tbl>
      <w:tblPr>
        <w:tblW w:w="0" w:type="auto"/>
        <w:tblInd w:w="132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2179"/>
        <w:gridCol w:w="7398"/>
      </w:tblGrid>
      <w:tr w:rsidR="00763750" w14:paraId="5CA274EB" w14:textId="77777777">
        <w:trPr>
          <w:trHeight w:hRule="exact" w:val="422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C75A24C" w14:textId="77777777" w:rsidR="00763750" w:rsidRDefault="001C64F6">
            <w:pPr>
              <w:pStyle w:val="TableParagraph"/>
              <w:spacing w:before="1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Date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7E022C4" w14:textId="77777777" w:rsidR="00763750" w:rsidRDefault="00763750"/>
        </w:tc>
      </w:tr>
      <w:tr w:rsidR="00763750" w14:paraId="30859558" w14:textId="77777777">
        <w:trPr>
          <w:trHeight w:hRule="exact" w:val="850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5F6C52A8" w14:textId="77777777" w:rsidR="00763750" w:rsidRDefault="00763750">
            <w:pPr>
              <w:pStyle w:val="TableParagraph"/>
              <w:spacing w:before="9"/>
              <w:rPr>
                <w:rFonts w:ascii="Arial" w:eastAsia="Arial" w:hAnsi="Arial" w:cs="Arial"/>
                <w:sz w:val="25"/>
                <w:szCs w:val="25"/>
              </w:rPr>
            </w:pPr>
          </w:p>
          <w:p w14:paraId="59ABD776" w14:textId="77777777" w:rsidR="00763750" w:rsidRDefault="001C64F6">
            <w:pPr>
              <w:pStyle w:val="TableParagraph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Signature: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075C14E" w14:textId="77777777" w:rsidR="00763750" w:rsidRDefault="00763750"/>
        </w:tc>
      </w:tr>
      <w:tr w:rsidR="00763750" w14:paraId="08891739" w14:textId="77777777">
        <w:trPr>
          <w:trHeight w:hRule="exact" w:val="524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FBF19CD" w14:textId="77777777" w:rsidR="00763750" w:rsidRDefault="001C64F6">
            <w:pPr>
              <w:pStyle w:val="TableParagraph"/>
              <w:spacing w:before="18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Name: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314D963B" w14:textId="77777777" w:rsidR="00763750" w:rsidRDefault="00763750"/>
        </w:tc>
      </w:tr>
      <w:tr w:rsidR="00763750" w14:paraId="49CB46E1" w14:textId="77777777">
        <w:trPr>
          <w:trHeight w:hRule="exact" w:val="504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0E4CAB9E" w14:textId="77777777" w:rsidR="00763750" w:rsidRDefault="001C64F6">
            <w:pPr>
              <w:pStyle w:val="TableParagraph"/>
              <w:spacing w:before="16"/>
              <w:ind w:left="102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Title: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E6091EF" w14:textId="77777777" w:rsidR="00763750" w:rsidRDefault="00763750"/>
        </w:tc>
      </w:tr>
      <w:tr w:rsidR="00763750" w14:paraId="79FA947F" w14:textId="77777777">
        <w:trPr>
          <w:trHeight w:hRule="exact" w:val="1130"/>
        </w:trPr>
        <w:tc>
          <w:tcPr>
            <w:tcW w:w="2179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166B0367" w14:textId="77777777" w:rsidR="00763750" w:rsidRDefault="001C64F6">
            <w:pPr>
              <w:pStyle w:val="TableParagraph"/>
              <w:spacing w:before="16" w:line="265" w:lineRule="auto"/>
              <w:ind w:left="102" w:right="165"/>
              <w:rPr>
                <w:rFonts w:ascii="Arial" w:eastAsia="Arial" w:hAnsi="Arial" w:cs="Arial"/>
              </w:rPr>
            </w:pPr>
            <w:r>
              <w:rPr>
                <w:rFonts w:ascii="Arial"/>
                <w:spacing w:val="-1"/>
              </w:rPr>
              <w:t>Accreditation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Number</w:t>
            </w:r>
            <w:r>
              <w:rPr>
                <w:rFonts w:ascii="Arial"/>
                <w:spacing w:val="1"/>
              </w:rPr>
              <w:t xml:space="preserve"> </w:t>
            </w:r>
            <w:r>
              <w:rPr>
                <w:rFonts w:ascii="Arial"/>
                <w:spacing w:val="-2"/>
              </w:rPr>
              <w:t>and/or</w:t>
            </w:r>
            <w:r>
              <w:rPr>
                <w:rFonts w:ascii="Arial"/>
                <w:spacing w:val="30"/>
              </w:rPr>
              <w:t xml:space="preserve"> </w:t>
            </w:r>
            <w:r>
              <w:rPr>
                <w:rFonts w:ascii="Arial"/>
                <w:spacing w:val="-1"/>
              </w:rPr>
              <w:t>Organization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Name</w:t>
            </w:r>
            <w:r>
              <w:rPr>
                <w:rFonts w:ascii="Arial"/>
                <w:spacing w:val="28"/>
              </w:rPr>
              <w:t xml:space="preserve"> </w:t>
            </w:r>
            <w:r>
              <w:rPr>
                <w:rFonts w:ascii="Arial"/>
                <w:spacing w:val="-1"/>
              </w:rPr>
              <w:t>and</w:t>
            </w:r>
            <w:r>
              <w:rPr>
                <w:rFonts w:ascii="Arial"/>
              </w:rPr>
              <w:t xml:space="preserve"> </w:t>
            </w:r>
            <w:r>
              <w:rPr>
                <w:rFonts w:ascii="Arial"/>
                <w:spacing w:val="-1"/>
              </w:rPr>
              <w:t>Address:</w:t>
            </w:r>
          </w:p>
        </w:tc>
        <w:tc>
          <w:tcPr>
            <w:tcW w:w="739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14:paraId="226E3BD8" w14:textId="77777777" w:rsidR="00763750" w:rsidRDefault="00763750"/>
        </w:tc>
      </w:tr>
    </w:tbl>
    <w:p w14:paraId="1D1FD3D6" w14:textId="77777777" w:rsidR="001C64F6" w:rsidRDefault="001C64F6"/>
    <w:sectPr w:rsidR="001C64F6">
      <w:type w:val="continuous"/>
      <w:pgSz w:w="12240" w:h="15840"/>
      <w:pgMar w:top="0" w:right="0" w:bottom="280" w:left="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48133BAC"/>
    <w:multiLevelType w:val="multilevel"/>
    <w:tmpl w:val="486A813E"/>
    <w:lvl w:ilvl="0">
      <w:start w:val="21"/>
      <w:numFmt w:val="upperLetter"/>
      <w:lvlText w:val="%1"/>
      <w:lvlJc w:val="left"/>
      <w:pPr>
        <w:ind w:left="2078" w:hanging="639"/>
        <w:jc w:val="left"/>
      </w:pPr>
      <w:rPr>
        <w:rFonts w:hint="default"/>
      </w:rPr>
    </w:lvl>
    <w:lvl w:ilvl="1">
      <w:start w:val="19"/>
      <w:numFmt w:val="upperLetter"/>
      <w:lvlText w:val="%1.%2"/>
      <w:lvlJc w:val="left"/>
      <w:pPr>
        <w:ind w:left="2078" w:hanging="639"/>
        <w:jc w:val="left"/>
      </w:pPr>
      <w:rPr>
        <w:rFonts w:hint="default"/>
      </w:rPr>
    </w:lvl>
    <w:lvl w:ilvl="2">
      <w:start w:val="1"/>
      <w:numFmt w:val="upperLetter"/>
      <w:lvlText w:val="%1.%2.%3"/>
      <w:lvlJc w:val="left"/>
      <w:pPr>
        <w:ind w:left="2078" w:hanging="639"/>
        <w:jc w:val="left"/>
      </w:pPr>
      <w:rPr>
        <w:rFonts w:ascii="Arial" w:eastAsia="Arial" w:hAnsi="Arial" w:hint="default"/>
        <w:spacing w:val="-2"/>
        <w:sz w:val="22"/>
        <w:szCs w:val="22"/>
      </w:rPr>
    </w:lvl>
    <w:lvl w:ilvl="3">
      <w:start w:val="1"/>
      <w:numFmt w:val="bullet"/>
      <w:lvlText w:val=""/>
      <w:lvlJc w:val="left"/>
      <w:pPr>
        <w:ind w:left="2160" w:hanging="360"/>
      </w:pPr>
      <w:rPr>
        <w:rFonts w:ascii="Symbol" w:eastAsia="Symbol" w:hAnsi="Symbol" w:hint="default"/>
        <w:sz w:val="22"/>
        <w:szCs w:val="22"/>
      </w:rPr>
    </w:lvl>
    <w:lvl w:ilvl="4">
      <w:start w:val="1"/>
      <w:numFmt w:val="bullet"/>
      <w:lvlText w:val="•"/>
      <w:lvlJc w:val="left"/>
      <w:pPr>
        <w:ind w:left="5520" w:hanging="360"/>
      </w:pPr>
      <w:rPr>
        <w:rFonts w:hint="default"/>
      </w:rPr>
    </w:lvl>
    <w:lvl w:ilvl="5">
      <w:start w:val="1"/>
      <w:numFmt w:val="bullet"/>
      <w:lvlText w:val="•"/>
      <w:lvlJc w:val="left"/>
      <w:pPr>
        <w:ind w:left="6640" w:hanging="360"/>
      </w:pPr>
      <w:rPr>
        <w:rFonts w:hint="default"/>
      </w:rPr>
    </w:lvl>
    <w:lvl w:ilvl="6">
      <w:start w:val="1"/>
      <w:numFmt w:val="bullet"/>
      <w:lvlText w:val="•"/>
      <w:lvlJc w:val="left"/>
      <w:pPr>
        <w:ind w:left="7760" w:hanging="360"/>
      </w:pPr>
      <w:rPr>
        <w:rFonts w:hint="default"/>
      </w:rPr>
    </w:lvl>
    <w:lvl w:ilvl="7">
      <w:start w:val="1"/>
      <w:numFmt w:val="bullet"/>
      <w:lvlText w:val="•"/>
      <w:lvlJc w:val="left"/>
      <w:pPr>
        <w:ind w:left="8880" w:hanging="360"/>
      </w:pPr>
      <w:rPr>
        <w:rFonts w:hint="default"/>
      </w:rPr>
    </w:lvl>
    <w:lvl w:ilvl="8">
      <w:start w:val="1"/>
      <w:numFmt w:val="bullet"/>
      <w:lvlText w:val="•"/>
      <w:lvlJc w:val="left"/>
      <w:pPr>
        <w:ind w:left="10000" w:hanging="360"/>
      </w:pPr>
      <w:rPr>
        <w:rFonts w:hint="default"/>
      </w:rPr>
    </w:lvl>
  </w:abstractNum>
  <w:num w:numId="1" w16cid:durableId="69542830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70"/>
  <w:proofState w:spelling="clean"/>
  <w:defaultTabStop w:val="720"/>
  <w:drawingGridHorizontalSpacing w:val="110"/>
  <w:displayHorizontalDrawingGridEvery w:val="2"/>
  <w:characterSpacingControl w:val="doNotCompress"/>
  <w:compat>
    <w:ulTrailSpace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63750"/>
    <w:rsid w:val="000540DC"/>
    <w:rsid w:val="001C64F6"/>
    <w:rsid w:val="004B4FD7"/>
    <w:rsid w:val="005F5F7A"/>
    <w:rsid w:val="00763750"/>
    <w:rsid w:val="00942F8C"/>
    <w:rsid w:val="009B06E6"/>
    <w:rsid w:val="00C3470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."/>
  <w:listSeparator w:val=","/>
  <w14:docId w14:val="2B0193D4"/>
  <w15:docId w15:val="{C0935DD0-23E9-441E-AFC0-B3C7585CACC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uiPriority w:val="1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1440"/>
    </w:pPr>
    <w:rPr>
      <w:rFonts w:ascii="Arial" w:eastAsia="Arial" w:hAnsi="Arial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styleId="Hyperlink">
    <w:name w:val="Hyperlink"/>
    <w:basedOn w:val="DefaultParagraphFont"/>
    <w:uiPriority w:val="99"/>
    <w:unhideWhenUsed/>
    <w:rsid w:val="00C34706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B4FD7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3" Type="http://schemas.openxmlformats.org/officeDocument/2006/relationships/customXml" Target="../customXml/item3.xml"/><Relationship Id="rId7" Type="http://schemas.openxmlformats.org/officeDocument/2006/relationships/webSettings" Target="webSettings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settings" Target="settings.xml"/><Relationship Id="rId11" Type="http://schemas.openxmlformats.org/officeDocument/2006/relationships/theme" Target="theme/theme1.xml"/><Relationship Id="rId5" Type="http://schemas.openxmlformats.org/officeDocument/2006/relationships/styles" Target="styles.xml"/><Relationship Id="rId10" Type="http://schemas.openxmlformats.org/officeDocument/2006/relationships/fontTable" Target="fontTable.xml"/><Relationship Id="rId4" Type="http://schemas.openxmlformats.org/officeDocument/2006/relationships/numbering" Target="numbering.xml"/><Relationship Id="rId9" Type="http://schemas.openxmlformats.org/officeDocument/2006/relationships/hyperlink" Target="mailto:Bandu@iasonline.org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ct:contentTypeSchema xmlns:ct="http://schemas.microsoft.com/office/2006/metadata/contentType" xmlns:ma="http://schemas.microsoft.com/office/2006/metadata/properties/metaAttributes" ct:_="" ma:_="" ma:contentTypeName="Document" ma:contentTypeID="0x01010001BFB398CBAF914196933AA7BE812B1A" ma:contentTypeVersion="14" ma:contentTypeDescription="Create a new document." ma:contentTypeScope="" ma:versionID="3df2501653f823e70d0f40b2894ae460">
  <xsd:schema xmlns:xsd="http://www.w3.org/2001/XMLSchema" xmlns:xs="http://www.w3.org/2001/XMLSchema" xmlns:p="http://schemas.microsoft.com/office/2006/metadata/properties" targetNamespace="http://schemas.microsoft.com/office/2006/metadata/properties" ma:root="true" ma:fieldsID="a20ef4845b8b1f65b22c5f88da032322">
    <xsd:element name="properties">
      <xsd:complexType>
        <xsd:sequence>
          <xsd:element name="documentManagement">
            <xsd:complexType>
              <xsd:all/>
            </xsd:complexType>
          </xsd:element>
        </xsd:sequence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Content Type"/>
        <xsd:element ref="dc:title" minOccurs="0" maxOccurs="1" ma:index="4" ma:displayName="Title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Props1.xml><?xml version="1.0" encoding="utf-8"?>
<ds:datastoreItem xmlns:ds="http://schemas.openxmlformats.org/officeDocument/2006/customXml" ds:itemID="{E4D3E1F5-505C-4A54-BD4B-65C8FD4B01B3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5F8C1E5E-327C-4894-90D4-63AFCB6F359F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  <ds:schemaRef ds:uri="http://schemas.microsoft.com/office/infopath/2007/PartnerControls"/>
  </ds:schemaRefs>
</ds:datastoreItem>
</file>

<file path=customXml/itemProps3.xml><?xml version="1.0" encoding="utf-8"?>
<ds:datastoreItem xmlns:ds="http://schemas.openxmlformats.org/officeDocument/2006/customXml" ds:itemID="{BA328A5E-4EFD-48C1-A608-34CB6AEF6F46}">
  <ds:schemaRefs>
    <ds:schemaRef ds:uri="http://schemas.microsoft.com/sharepoint/v3/contenttype/form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243</Words>
  <Characters>1455</Characters>
  <Application>Microsoft Office Word</Application>
  <DocSecurity>0</DocSecurity>
  <Lines>58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Date</vt:lpstr>
    </vt:vector>
  </TitlesOfParts>
  <Company/>
  <LinksUpToDate>false</LinksUpToDate>
  <CharactersWithSpaces>1679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Date</dc:title>
  <dc:creator>cgieson</dc:creator>
  <cp:lastModifiedBy>L H D Bandusoma BANDU</cp:lastModifiedBy>
  <cp:revision>3</cp:revision>
  <dcterms:created xsi:type="dcterms:W3CDTF">2018-11-05T13:41:00Z</dcterms:created>
  <dcterms:modified xsi:type="dcterms:W3CDTF">2023-11-02T06:47:00Z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eated">
    <vt:filetime>2016-11-28T00:00:00Z</vt:filetime>
  </property>
  <property fmtid="{D5CDD505-2E9C-101B-9397-08002B2CF9AE}" pid="3" name="LastSaved">
    <vt:filetime>2018-01-18T00:00:00Z</vt:filetime>
  </property>
  <property fmtid="{D5CDD505-2E9C-101B-9397-08002B2CF9AE}" pid="4" name="ContentTypeId">
    <vt:lpwstr>0x01010001BFB398CBAF914196933AA7BE812B1A</vt:lpwstr>
  </property>
  <property fmtid="{D5CDD505-2E9C-101B-9397-08002B2CF9AE}" pid="5" name="GrammarlyDocumentId">
    <vt:lpwstr>86eecfb1dc9d21bc7e5fc85cadcd26e659d6b214366a5a0db8d6de1efb92b986</vt:lpwstr>
  </property>
</Properties>
</file>